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693" w:rsidRPr="00AA096E" w:rsidRDefault="00084693" w:rsidP="00084693">
      <w:pPr>
        <w:rPr>
          <w:b/>
          <w:sz w:val="28"/>
          <w:szCs w:val="28"/>
        </w:rPr>
      </w:pPr>
      <w:r w:rsidRPr="00AA096E">
        <w:rPr>
          <w:b/>
          <w:sz w:val="28"/>
          <w:szCs w:val="28"/>
        </w:rPr>
        <w:t>Tutto pronto per il 5° Festival Regionale del Teatro Libero “Fratelli di Scena” -  Premio “</w:t>
      </w:r>
      <w:r w:rsidRPr="00FF7C22">
        <w:rPr>
          <w:b/>
          <w:i/>
          <w:sz w:val="28"/>
          <w:szCs w:val="28"/>
        </w:rPr>
        <w:t xml:space="preserve">Carmelo </w:t>
      </w:r>
      <w:proofErr w:type="spellStart"/>
      <w:r w:rsidRPr="00FF7C22">
        <w:rPr>
          <w:b/>
          <w:i/>
          <w:sz w:val="28"/>
          <w:szCs w:val="28"/>
        </w:rPr>
        <w:t>Graci</w:t>
      </w:r>
      <w:proofErr w:type="spellEnd"/>
      <w:r w:rsidRPr="00AA096E">
        <w:rPr>
          <w:b/>
          <w:sz w:val="28"/>
          <w:szCs w:val="28"/>
        </w:rPr>
        <w:t>”.</w:t>
      </w:r>
    </w:p>
    <w:p w:rsidR="00084693" w:rsidRDefault="00084693" w:rsidP="00084693">
      <w:pPr>
        <w:rPr>
          <w:sz w:val="28"/>
          <w:szCs w:val="28"/>
        </w:rPr>
      </w:pPr>
      <w:r>
        <w:rPr>
          <w:sz w:val="28"/>
          <w:szCs w:val="28"/>
        </w:rPr>
        <w:t>Dopo mesi di preparazione, ecco pronto il cartellone del  “5° Fratelli di Scena” edizione 2016/2017.</w:t>
      </w:r>
    </w:p>
    <w:p w:rsidR="00084693" w:rsidRDefault="00084693" w:rsidP="00084693">
      <w:pPr>
        <w:rPr>
          <w:sz w:val="28"/>
          <w:szCs w:val="28"/>
        </w:rPr>
      </w:pPr>
      <w:r>
        <w:rPr>
          <w:sz w:val="28"/>
          <w:szCs w:val="28"/>
        </w:rPr>
        <w:t xml:space="preserve">A proporre il </w:t>
      </w:r>
      <w:r w:rsidRPr="00B13541">
        <w:rPr>
          <w:b/>
          <w:sz w:val="28"/>
          <w:szCs w:val="28"/>
        </w:rPr>
        <w:t>Festival Regionale del Teatro Libero</w:t>
      </w:r>
      <w:r>
        <w:rPr>
          <w:sz w:val="28"/>
          <w:szCs w:val="28"/>
        </w:rPr>
        <w:t xml:space="preserve"> è sempre l’Associazione </w:t>
      </w:r>
      <w:proofErr w:type="spellStart"/>
      <w:r>
        <w:rPr>
          <w:sz w:val="28"/>
          <w:szCs w:val="28"/>
        </w:rPr>
        <w:t>Helios</w:t>
      </w:r>
      <w:proofErr w:type="spellEnd"/>
      <w:r>
        <w:rPr>
          <w:sz w:val="28"/>
          <w:szCs w:val="28"/>
        </w:rPr>
        <w:t xml:space="preserve"> Artisti Associati di </w:t>
      </w:r>
      <w:proofErr w:type="spellStart"/>
      <w:r>
        <w:rPr>
          <w:sz w:val="28"/>
          <w:szCs w:val="28"/>
        </w:rPr>
        <w:t>Campobello</w:t>
      </w:r>
      <w:proofErr w:type="spellEnd"/>
      <w:r>
        <w:rPr>
          <w:sz w:val="28"/>
          <w:szCs w:val="28"/>
        </w:rPr>
        <w:t xml:space="preserve"> di Licata, l’Associazione partner  “Athena Club” di </w:t>
      </w:r>
      <w:proofErr w:type="spellStart"/>
      <w:r>
        <w:rPr>
          <w:sz w:val="28"/>
          <w:szCs w:val="28"/>
        </w:rPr>
        <w:t>Ravanusa</w:t>
      </w:r>
      <w:proofErr w:type="spellEnd"/>
      <w:r>
        <w:rPr>
          <w:sz w:val="28"/>
          <w:szCs w:val="28"/>
        </w:rPr>
        <w:t xml:space="preserve">, la </w:t>
      </w:r>
      <w:proofErr w:type="spellStart"/>
      <w:r>
        <w:rPr>
          <w:sz w:val="28"/>
          <w:szCs w:val="28"/>
        </w:rPr>
        <w:t>U.I.L.T.</w:t>
      </w:r>
      <w:proofErr w:type="spellEnd"/>
      <w:r>
        <w:rPr>
          <w:sz w:val="28"/>
          <w:szCs w:val="28"/>
        </w:rPr>
        <w:t xml:space="preserve"> Unione Italiana Libero Teatro e l’</w:t>
      </w:r>
      <w:proofErr w:type="spellStart"/>
      <w:r>
        <w:rPr>
          <w:sz w:val="28"/>
          <w:szCs w:val="28"/>
        </w:rPr>
        <w:t>A.C.S.I.</w:t>
      </w:r>
      <w:proofErr w:type="spellEnd"/>
      <w:r>
        <w:rPr>
          <w:sz w:val="28"/>
          <w:szCs w:val="28"/>
        </w:rPr>
        <w:t xml:space="preserve"> Comitato Provinciale Agrigento, col patrocinio del Comune di </w:t>
      </w:r>
      <w:proofErr w:type="spellStart"/>
      <w:r>
        <w:rPr>
          <w:sz w:val="28"/>
          <w:szCs w:val="28"/>
        </w:rPr>
        <w:t>Campobello</w:t>
      </w:r>
      <w:proofErr w:type="spellEnd"/>
      <w:r>
        <w:rPr>
          <w:sz w:val="28"/>
          <w:szCs w:val="28"/>
        </w:rPr>
        <w:t xml:space="preserve"> di Licata.</w:t>
      </w:r>
    </w:p>
    <w:p w:rsidR="00084693" w:rsidRDefault="00084693" w:rsidP="00084693">
      <w:pPr>
        <w:rPr>
          <w:sz w:val="28"/>
          <w:szCs w:val="28"/>
        </w:rPr>
      </w:pPr>
      <w:r>
        <w:rPr>
          <w:sz w:val="28"/>
          <w:szCs w:val="28"/>
        </w:rPr>
        <w:t xml:space="preserve">Dopo l’ottima riuscita della 4^ edizione, il direttore artistico Lillo </w:t>
      </w:r>
      <w:proofErr w:type="spellStart"/>
      <w:r>
        <w:rPr>
          <w:sz w:val="28"/>
          <w:szCs w:val="28"/>
        </w:rPr>
        <w:t>Ciotta</w:t>
      </w:r>
      <w:proofErr w:type="spellEnd"/>
      <w:r>
        <w:rPr>
          <w:sz w:val="28"/>
          <w:szCs w:val="28"/>
        </w:rPr>
        <w:t>, insieme ai componenti della compagnia teatrale “</w:t>
      </w:r>
      <w:r w:rsidRPr="00AA096E">
        <w:rPr>
          <w:i/>
          <w:sz w:val="28"/>
          <w:szCs w:val="28"/>
        </w:rPr>
        <w:t xml:space="preserve">Quelli della </w:t>
      </w:r>
      <w:proofErr w:type="spellStart"/>
      <w:r w:rsidRPr="00AA096E">
        <w:rPr>
          <w:i/>
          <w:sz w:val="28"/>
          <w:szCs w:val="28"/>
        </w:rPr>
        <w:t>Parnasso</w:t>
      </w:r>
      <w:proofErr w:type="spellEnd"/>
      <w:r>
        <w:rPr>
          <w:sz w:val="28"/>
          <w:szCs w:val="28"/>
        </w:rPr>
        <w:t xml:space="preserve">” di </w:t>
      </w:r>
      <w:proofErr w:type="spellStart"/>
      <w:r>
        <w:rPr>
          <w:sz w:val="28"/>
          <w:szCs w:val="28"/>
        </w:rPr>
        <w:t>Campobello</w:t>
      </w:r>
      <w:proofErr w:type="spellEnd"/>
      <w:r>
        <w:rPr>
          <w:sz w:val="28"/>
          <w:szCs w:val="28"/>
        </w:rPr>
        <w:t xml:space="preserve"> di Licata, hanno voluto ulteriormente migliorare il festival invitando altre due ottime compagnie </w:t>
      </w:r>
      <w:r w:rsidR="00F73376">
        <w:rPr>
          <w:sz w:val="28"/>
          <w:szCs w:val="28"/>
        </w:rPr>
        <w:t>storiche molto attive nel panorama teatrale regionale.</w:t>
      </w:r>
    </w:p>
    <w:p w:rsidR="00F73376" w:rsidRDefault="00F73376" w:rsidP="00084693">
      <w:pPr>
        <w:rPr>
          <w:sz w:val="28"/>
          <w:szCs w:val="28"/>
        </w:rPr>
      </w:pPr>
      <w:r>
        <w:rPr>
          <w:sz w:val="28"/>
          <w:szCs w:val="28"/>
        </w:rPr>
        <w:t>Novità della 5^ edizione sarà l’istituzione di un “</w:t>
      </w:r>
      <w:r w:rsidRPr="00AA096E">
        <w:rPr>
          <w:b/>
          <w:i/>
          <w:sz w:val="28"/>
          <w:szCs w:val="28"/>
        </w:rPr>
        <w:t>Premio speciale</w:t>
      </w:r>
      <w:r>
        <w:rPr>
          <w:sz w:val="28"/>
          <w:szCs w:val="28"/>
        </w:rPr>
        <w:t xml:space="preserve">” messo a disposizione dal mecenate </w:t>
      </w:r>
      <w:proofErr w:type="spellStart"/>
      <w:r>
        <w:rPr>
          <w:sz w:val="28"/>
          <w:szCs w:val="28"/>
        </w:rPr>
        <w:t>campobellese</w:t>
      </w:r>
      <w:proofErr w:type="spellEnd"/>
      <w:r>
        <w:rPr>
          <w:sz w:val="28"/>
          <w:szCs w:val="28"/>
        </w:rPr>
        <w:t xml:space="preserve"> sig. Giuseppe Termini, leader e fondatore della “</w:t>
      </w:r>
      <w:proofErr w:type="spellStart"/>
      <w:r w:rsidRPr="00AA096E">
        <w:rPr>
          <w:b/>
          <w:i/>
          <w:sz w:val="28"/>
          <w:szCs w:val="28"/>
        </w:rPr>
        <w:t>G.L.T.</w:t>
      </w:r>
      <w:proofErr w:type="spellEnd"/>
      <w:r w:rsidRPr="00AA096E">
        <w:rPr>
          <w:b/>
          <w:i/>
          <w:sz w:val="28"/>
          <w:szCs w:val="28"/>
        </w:rPr>
        <w:t xml:space="preserve"> marmi e graniti”</w:t>
      </w:r>
      <w:r w:rsidR="00AA096E">
        <w:rPr>
          <w:sz w:val="28"/>
          <w:szCs w:val="28"/>
        </w:rPr>
        <w:t xml:space="preserve"> di </w:t>
      </w:r>
      <w:proofErr w:type="spellStart"/>
      <w:r w:rsidR="00AA096E">
        <w:rPr>
          <w:sz w:val="28"/>
          <w:szCs w:val="28"/>
        </w:rPr>
        <w:t>Campobello</w:t>
      </w:r>
      <w:proofErr w:type="spellEnd"/>
      <w:r w:rsidR="00AA096E">
        <w:rPr>
          <w:sz w:val="28"/>
          <w:szCs w:val="28"/>
        </w:rPr>
        <w:t xml:space="preserve"> di Licata, proprio nel 20° anniversario della sua fondazione.</w:t>
      </w:r>
    </w:p>
    <w:p w:rsidR="00F73376" w:rsidRDefault="00F73376" w:rsidP="00084693">
      <w:pPr>
        <w:rPr>
          <w:sz w:val="28"/>
          <w:szCs w:val="28"/>
        </w:rPr>
      </w:pPr>
      <w:r>
        <w:rPr>
          <w:sz w:val="28"/>
          <w:szCs w:val="28"/>
        </w:rPr>
        <w:t>Si esibiranno sul palcoscenico dell’auditorium “</w:t>
      </w:r>
      <w:r w:rsidRPr="00AA096E">
        <w:rPr>
          <w:i/>
          <w:sz w:val="28"/>
          <w:szCs w:val="28"/>
        </w:rPr>
        <w:t xml:space="preserve">prof. Carmelo </w:t>
      </w:r>
      <w:proofErr w:type="spellStart"/>
      <w:r w:rsidRPr="00AA096E">
        <w:rPr>
          <w:i/>
          <w:sz w:val="28"/>
          <w:szCs w:val="28"/>
        </w:rPr>
        <w:t>Graci</w:t>
      </w:r>
      <w:proofErr w:type="spellEnd"/>
      <w:r>
        <w:rPr>
          <w:sz w:val="28"/>
          <w:szCs w:val="28"/>
        </w:rPr>
        <w:t>” a partire dal 28 Dicembre 2016: “</w:t>
      </w:r>
      <w:r w:rsidRPr="00A86028">
        <w:rPr>
          <w:b/>
          <w:i/>
          <w:sz w:val="28"/>
          <w:szCs w:val="28"/>
        </w:rPr>
        <w:t xml:space="preserve">Quelli della </w:t>
      </w:r>
      <w:proofErr w:type="spellStart"/>
      <w:r w:rsidRPr="00A86028">
        <w:rPr>
          <w:b/>
          <w:i/>
          <w:sz w:val="28"/>
          <w:szCs w:val="28"/>
        </w:rPr>
        <w:t>Parnasso</w:t>
      </w:r>
      <w:proofErr w:type="spellEnd"/>
      <w:r>
        <w:rPr>
          <w:sz w:val="28"/>
          <w:szCs w:val="28"/>
        </w:rPr>
        <w:t xml:space="preserve">” di </w:t>
      </w:r>
      <w:proofErr w:type="spellStart"/>
      <w:r>
        <w:rPr>
          <w:sz w:val="28"/>
          <w:szCs w:val="28"/>
        </w:rPr>
        <w:t>Campobello</w:t>
      </w:r>
      <w:proofErr w:type="spellEnd"/>
      <w:r>
        <w:rPr>
          <w:sz w:val="28"/>
          <w:szCs w:val="28"/>
        </w:rPr>
        <w:t xml:space="preserve"> di Licata con la commedia brillante di Ray </w:t>
      </w:r>
      <w:proofErr w:type="spellStart"/>
      <w:r>
        <w:rPr>
          <w:sz w:val="28"/>
          <w:szCs w:val="28"/>
        </w:rPr>
        <w:t>Cooney</w:t>
      </w:r>
      <w:proofErr w:type="spellEnd"/>
      <w:r>
        <w:rPr>
          <w:sz w:val="28"/>
          <w:szCs w:val="28"/>
        </w:rPr>
        <w:t xml:space="preserve"> e John </w:t>
      </w:r>
      <w:proofErr w:type="spellStart"/>
      <w:r>
        <w:rPr>
          <w:sz w:val="28"/>
          <w:szCs w:val="28"/>
        </w:rPr>
        <w:t>Chapman</w:t>
      </w:r>
      <w:proofErr w:type="spellEnd"/>
      <w:r>
        <w:rPr>
          <w:sz w:val="28"/>
          <w:szCs w:val="28"/>
        </w:rPr>
        <w:t xml:space="preserve"> “</w:t>
      </w:r>
      <w:r w:rsidRPr="00A86028">
        <w:rPr>
          <w:b/>
          <w:i/>
          <w:sz w:val="28"/>
          <w:szCs w:val="28"/>
        </w:rPr>
        <w:t>Ecco la Sposa</w:t>
      </w:r>
      <w:r>
        <w:rPr>
          <w:sz w:val="28"/>
          <w:szCs w:val="28"/>
        </w:rPr>
        <w:t xml:space="preserve">” per la regia di Lillo </w:t>
      </w:r>
      <w:proofErr w:type="spellStart"/>
      <w:r>
        <w:rPr>
          <w:sz w:val="28"/>
          <w:szCs w:val="28"/>
        </w:rPr>
        <w:t>Ciotta</w:t>
      </w:r>
      <w:proofErr w:type="spellEnd"/>
      <w:r>
        <w:rPr>
          <w:sz w:val="28"/>
          <w:szCs w:val="28"/>
        </w:rPr>
        <w:t xml:space="preserve"> – il “</w:t>
      </w:r>
      <w:r w:rsidRPr="00A86028">
        <w:rPr>
          <w:b/>
          <w:i/>
          <w:sz w:val="28"/>
          <w:szCs w:val="28"/>
        </w:rPr>
        <w:t>Teatro Stabile Nisseno</w:t>
      </w:r>
      <w:r>
        <w:rPr>
          <w:sz w:val="28"/>
          <w:szCs w:val="28"/>
        </w:rPr>
        <w:t xml:space="preserve">” </w:t>
      </w:r>
      <w:r w:rsidR="00A86028">
        <w:rPr>
          <w:sz w:val="28"/>
          <w:szCs w:val="28"/>
        </w:rPr>
        <w:t xml:space="preserve">di Caltanissetta </w:t>
      </w:r>
      <w:r>
        <w:rPr>
          <w:sz w:val="28"/>
          <w:szCs w:val="28"/>
        </w:rPr>
        <w:t xml:space="preserve">con </w:t>
      </w:r>
      <w:r w:rsidR="00AA096E">
        <w:rPr>
          <w:sz w:val="28"/>
          <w:szCs w:val="28"/>
        </w:rPr>
        <w:t xml:space="preserve">la commedia brillante </w:t>
      </w:r>
      <w:r>
        <w:rPr>
          <w:sz w:val="28"/>
          <w:szCs w:val="28"/>
        </w:rPr>
        <w:t>“</w:t>
      </w:r>
      <w:r w:rsidRPr="00A86028">
        <w:rPr>
          <w:b/>
          <w:i/>
          <w:sz w:val="28"/>
          <w:szCs w:val="28"/>
        </w:rPr>
        <w:t>L’Arte della Beffa</w:t>
      </w:r>
      <w:r>
        <w:rPr>
          <w:sz w:val="28"/>
          <w:szCs w:val="28"/>
        </w:rPr>
        <w:t xml:space="preserve">” di Aldo Lo Castro, tratta da una Novella del Decamerone, per la regia di Cinzia </w:t>
      </w:r>
      <w:proofErr w:type="spellStart"/>
      <w:r>
        <w:rPr>
          <w:sz w:val="28"/>
          <w:szCs w:val="28"/>
        </w:rPr>
        <w:t>Maccagnano</w:t>
      </w:r>
      <w:proofErr w:type="spellEnd"/>
      <w:r>
        <w:rPr>
          <w:sz w:val="28"/>
          <w:szCs w:val="28"/>
        </w:rPr>
        <w:t xml:space="preserve"> – gli “</w:t>
      </w:r>
      <w:r w:rsidRPr="00A86028">
        <w:rPr>
          <w:b/>
          <w:i/>
          <w:sz w:val="28"/>
          <w:szCs w:val="28"/>
        </w:rPr>
        <w:t>Amici del Teatro</w:t>
      </w:r>
      <w:r>
        <w:rPr>
          <w:sz w:val="28"/>
          <w:szCs w:val="28"/>
        </w:rPr>
        <w:t>” di Vittoria con</w:t>
      </w:r>
      <w:r w:rsidR="00AA096E">
        <w:rPr>
          <w:sz w:val="28"/>
          <w:szCs w:val="28"/>
        </w:rPr>
        <w:t xml:space="preserve"> la commedia brillante </w:t>
      </w:r>
      <w:r>
        <w:rPr>
          <w:sz w:val="28"/>
          <w:szCs w:val="28"/>
        </w:rPr>
        <w:t xml:space="preserve"> “</w:t>
      </w:r>
      <w:r w:rsidRPr="00A86028">
        <w:rPr>
          <w:b/>
          <w:i/>
          <w:sz w:val="28"/>
          <w:szCs w:val="28"/>
        </w:rPr>
        <w:t xml:space="preserve">Delitto a Villa </w:t>
      </w:r>
      <w:proofErr w:type="spellStart"/>
      <w:r w:rsidRPr="00A86028">
        <w:rPr>
          <w:b/>
          <w:i/>
          <w:sz w:val="28"/>
          <w:szCs w:val="28"/>
        </w:rPr>
        <w:t>Roung</w:t>
      </w:r>
      <w:proofErr w:type="spellEnd"/>
      <w:r>
        <w:rPr>
          <w:sz w:val="28"/>
          <w:szCs w:val="28"/>
        </w:rPr>
        <w:t xml:space="preserve">” di Achille Campanile per la regia di </w:t>
      </w:r>
      <w:r w:rsidR="00A86028">
        <w:rPr>
          <w:sz w:val="28"/>
          <w:szCs w:val="28"/>
        </w:rPr>
        <w:t xml:space="preserve">Vito Mauro </w:t>
      </w:r>
      <w:proofErr w:type="spellStart"/>
      <w:r w:rsidR="00A86028">
        <w:rPr>
          <w:sz w:val="28"/>
          <w:szCs w:val="28"/>
        </w:rPr>
        <w:t>Pinizzotto</w:t>
      </w:r>
      <w:proofErr w:type="spellEnd"/>
      <w:r w:rsidR="00A86028">
        <w:rPr>
          <w:sz w:val="28"/>
          <w:szCs w:val="28"/>
        </w:rPr>
        <w:t xml:space="preserve"> – La compagnia “</w:t>
      </w:r>
      <w:r w:rsidR="00A86028" w:rsidRPr="00A86028">
        <w:rPr>
          <w:b/>
          <w:i/>
          <w:sz w:val="28"/>
          <w:szCs w:val="28"/>
        </w:rPr>
        <w:t>A. Musco</w:t>
      </w:r>
      <w:r w:rsidR="00A86028">
        <w:rPr>
          <w:sz w:val="28"/>
          <w:szCs w:val="28"/>
        </w:rPr>
        <w:t xml:space="preserve">” di </w:t>
      </w:r>
      <w:proofErr w:type="spellStart"/>
      <w:r w:rsidR="00A86028">
        <w:rPr>
          <w:sz w:val="28"/>
          <w:szCs w:val="28"/>
        </w:rPr>
        <w:t>Riesi</w:t>
      </w:r>
      <w:proofErr w:type="spellEnd"/>
      <w:r>
        <w:rPr>
          <w:sz w:val="28"/>
          <w:szCs w:val="28"/>
        </w:rPr>
        <w:t xml:space="preserve"> </w:t>
      </w:r>
      <w:r w:rsidR="00A86028">
        <w:rPr>
          <w:sz w:val="28"/>
          <w:szCs w:val="28"/>
        </w:rPr>
        <w:t xml:space="preserve">con </w:t>
      </w:r>
      <w:r w:rsidR="00AA096E">
        <w:rPr>
          <w:sz w:val="28"/>
          <w:szCs w:val="28"/>
        </w:rPr>
        <w:t xml:space="preserve">la commedia </w:t>
      </w:r>
      <w:r w:rsidR="00A86028">
        <w:rPr>
          <w:sz w:val="28"/>
          <w:szCs w:val="28"/>
        </w:rPr>
        <w:t>“</w:t>
      </w:r>
      <w:proofErr w:type="spellStart"/>
      <w:r w:rsidR="00A86028" w:rsidRPr="00A86028">
        <w:rPr>
          <w:b/>
          <w:i/>
          <w:sz w:val="28"/>
          <w:szCs w:val="28"/>
        </w:rPr>
        <w:t>Filumena</w:t>
      </w:r>
      <w:proofErr w:type="spellEnd"/>
      <w:r w:rsidR="00A86028" w:rsidRPr="00A86028">
        <w:rPr>
          <w:b/>
          <w:i/>
          <w:sz w:val="28"/>
          <w:szCs w:val="28"/>
        </w:rPr>
        <w:t xml:space="preserve"> Marturano</w:t>
      </w:r>
      <w:r w:rsidR="00A86028">
        <w:rPr>
          <w:sz w:val="28"/>
          <w:szCs w:val="28"/>
        </w:rPr>
        <w:t xml:space="preserve">” di Eduardo De Filippo per la regia di Guglielmo </w:t>
      </w:r>
      <w:proofErr w:type="spellStart"/>
      <w:r w:rsidR="00A86028">
        <w:rPr>
          <w:sz w:val="28"/>
          <w:szCs w:val="28"/>
        </w:rPr>
        <w:t>Gallè</w:t>
      </w:r>
      <w:proofErr w:type="spellEnd"/>
      <w:r w:rsidR="00A86028">
        <w:rPr>
          <w:sz w:val="28"/>
          <w:szCs w:val="28"/>
        </w:rPr>
        <w:t xml:space="preserve"> – la compagnia “</w:t>
      </w:r>
      <w:r w:rsidR="00A86028" w:rsidRPr="00A86028">
        <w:rPr>
          <w:b/>
          <w:i/>
          <w:sz w:val="28"/>
          <w:szCs w:val="28"/>
        </w:rPr>
        <w:t>Antidoto</w:t>
      </w:r>
      <w:r w:rsidR="00A86028">
        <w:rPr>
          <w:sz w:val="28"/>
          <w:szCs w:val="28"/>
        </w:rPr>
        <w:t xml:space="preserve">” di Gela con </w:t>
      </w:r>
      <w:r w:rsidR="00AA096E">
        <w:rPr>
          <w:sz w:val="28"/>
          <w:szCs w:val="28"/>
        </w:rPr>
        <w:t xml:space="preserve">la commedia brillante </w:t>
      </w:r>
      <w:r w:rsidR="00A86028">
        <w:rPr>
          <w:sz w:val="28"/>
          <w:szCs w:val="28"/>
        </w:rPr>
        <w:t>“</w:t>
      </w:r>
      <w:r w:rsidR="00A86028" w:rsidRPr="00A86028">
        <w:rPr>
          <w:b/>
          <w:i/>
          <w:sz w:val="28"/>
          <w:szCs w:val="28"/>
        </w:rPr>
        <w:t>U’ Contra</w:t>
      </w:r>
      <w:r w:rsidR="00A86028">
        <w:rPr>
          <w:sz w:val="28"/>
          <w:szCs w:val="28"/>
        </w:rPr>
        <w:t xml:space="preserve">” di Nino </w:t>
      </w:r>
      <w:proofErr w:type="spellStart"/>
      <w:r w:rsidR="00A86028">
        <w:rPr>
          <w:sz w:val="28"/>
          <w:szCs w:val="28"/>
        </w:rPr>
        <w:t>Martoglio</w:t>
      </w:r>
      <w:proofErr w:type="spellEnd"/>
      <w:r w:rsidR="00A86028">
        <w:rPr>
          <w:sz w:val="28"/>
          <w:szCs w:val="28"/>
        </w:rPr>
        <w:t xml:space="preserve"> </w:t>
      </w:r>
      <w:r w:rsidR="00D67654">
        <w:rPr>
          <w:sz w:val="28"/>
          <w:szCs w:val="28"/>
        </w:rPr>
        <w:t>per la regia di Guglielmo Greco – La compagnia “</w:t>
      </w:r>
      <w:proofErr w:type="spellStart"/>
      <w:r w:rsidR="00D67654" w:rsidRPr="00D67654">
        <w:rPr>
          <w:b/>
          <w:i/>
          <w:sz w:val="28"/>
          <w:szCs w:val="28"/>
        </w:rPr>
        <w:t>TeatrOltre</w:t>
      </w:r>
      <w:proofErr w:type="spellEnd"/>
      <w:r w:rsidR="00D67654">
        <w:rPr>
          <w:sz w:val="28"/>
          <w:szCs w:val="28"/>
        </w:rPr>
        <w:t>” di Sciacca con la commedia brillante “</w:t>
      </w:r>
      <w:r w:rsidR="00D67654" w:rsidRPr="00D67654">
        <w:rPr>
          <w:b/>
          <w:i/>
          <w:sz w:val="28"/>
          <w:szCs w:val="28"/>
        </w:rPr>
        <w:t xml:space="preserve">Sognando il </w:t>
      </w:r>
      <w:proofErr w:type="spellStart"/>
      <w:r w:rsidR="00D67654" w:rsidRPr="00D67654">
        <w:rPr>
          <w:b/>
          <w:i/>
          <w:sz w:val="28"/>
          <w:szCs w:val="28"/>
        </w:rPr>
        <w:t>Cafè</w:t>
      </w:r>
      <w:proofErr w:type="spellEnd"/>
      <w:r w:rsidR="00D67654" w:rsidRPr="00D67654">
        <w:rPr>
          <w:b/>
          <w:i/>
          <w:sz w:val="28"/>
          <w:szCs w:val="28"/>
        </w:rPr>
        <w:t xml:space="preserve"> Chantant</w:t>
      </w:r>
      <w:r w:rsidR="00D67654">
        <w:rPr>
          <w:sz w:val="28"/>
          <w:szCs w:val="28"/>
        </w:rPr>
        <w:t xml:space="preserve">” di Eduardo Scarpetta per la regia di Franco Bruno. </w:t>
      </w:r>
      <w:r w:rsidR="00A86028">
        <w:rPr>
          <w:sz w:val="28"/>
          <w:szCs w:val="28"/>
        </w:rPr>
        <w:t xml:space="preserve"> La serata finale “</w:t>
      </w:r>
      <w:r w:rsidR="00A86028" w:rsidRPr="00AA096E">
        <w:rPr>
          <w:b/>
          <w:i/>
          <w:sz w:val="28"/>
          <w:szCs w:val="28"/>
        </w:rPr>
        <w:t>U’ Sciò</w:t>
      </w:r>
      <w:r w:rsidR="00A86028">
        <w:rPr>
          <w:sz w:val="28"/>
          <w:szCs w:val="28"/>
        </w:rPr>
        <w:t>” è prevista per l’8 Aprile 2017 dove sarà celebrata la “</w:t>
      </w:r>
      <w:r w:rsidR="00A86028" w:rsidRPr="00A86028">
        <w:rPr>
          <w:b/>
          <w:i/>
          <w:sz w:val="28"/>
          <w:szCs w:val="28"/>
        </w:rPr>
        <w:t>Giornata Mondiale del Teatro</w:t>
      </w:r>
      <w:r w:rsidR="00A86028">
        <w:rPr>
          <w:sz w:val="28"/>
          <w:szCs w:val="28"/>
        </w:rPr>
        <w:t>”</w:t>
      </w:r>
      <w:r w:rsidR="00AA096E">
        <w:rPr>
          <w:sz w:val="28"/>
          <w:szCs w:val="28"/>
        </w:rPr>
        <w:t xml:space="preserve"> e </w:t>
      </w:r>
      <w:r w:rsidR="00A86028">
        <w:rPr>
          <w:sz w:val="28"/>
          <w:szCs w:val="28"/>
        </w:rPr>
        <w:t>saranno assegnati i premi “</w:t>
      </w:r>
      <w:r w:rsidR="00A86028" w:rsidRPr="00A86028">
        <w:rPr>
          <w:b/>
          <w:i/>
          <w:sz w:val="28"/>
          <w:szCs w:val="28"/>
        </w:rPr>
        <w:t xml:space="preserve">Carmelo </w:t>
      </w:r>
      <w:proofErr w:type="spellStart"/>
      <w:r w:rsidR="00A86028" w:rsidRPr="00A86028">
        <w:rPr>
          <w:b/>
          <w:i/>
          <w:sz w:val="28"/>
          <w:szCs w:val="28"/>
        </w:rPr>
        <w:t>Graci</w:t>
      </w:r>
      <w:proofErr w:type="spellEnd"/>
      <w:r w:rsidR="00A86028">
        <w:rPr>
          <w:sz w:val="28"/>
          <w:szCs w:val="28"/>
        </w:rPr>
        <w:t>” e “</w:t>
      </w:r>
      <w:r w:rsidR="00A86028" w:rsidRPr="00E220F1">
        <w:rPr>
          <w:b/>
          <w:i/>
          <w:sz w:val="28"/>
          <w:szCs w:val="28"/>
        </w:rPr>
        <w:t>GLT</w:t>
      </w:r>
      <w:r w:rsidR="00E220F1">
        <w:rPr>
          <w:b/>
          <w:i/>
          <w:sz w:val="28"/>
          <w:szCs w:val="28"/>
        </w:rPr>
        <w:t xml:space="preserve"> </w:t>
      </w:r>
      <w:r w:rsidR="00A86028">
        <w:rPr>
          <w:sz w:val="28"/>
          <w:szCs w:val="28"/>
        </w:rPr>
        <w:t>”.</w:t>
      </w:r>
    </w:p>
    <w:p w:rsidR="00A86028" w:rsidRPr="00084693" w:rsidRDefault="00A86028" w:rsidP="00084693">
      <w:pPr>
        <w:rPr>
          <w:sz w:val="28"/>
          <w:szCs w:val="28"/>
        </w:rPr>
      </w:pPr>
      <w:r>
        <w:rPr>
          <w:sz w:val="28"/>
          <w:szCs w:val="28"/>
        </w:rPr>
        <w:t xml:space="preserve">Lillo </w:t>
      </w:r>
      <w:proofErr w:type="spellStart"/>
      <w:r>
        <w:rPr>
          <w:sz w:val="28"/>
          <w:szCs w:val="28"/>
        </w:rPr>
        <w:t>Ciotta</w:t>
      </w:r>
      <w:proofErr w:type="spellEnd"/>
      <w:r>
        <w:rPr>
          <w:sz w:val="28"/>
          <w:szCs w:val="28"/>
        </w:rPr>
        <w:t xml:space="preserve"> – direttore artistico -: Anche quest’anno</w:t>
      </w:r>
      <w:r w:rsidR="00E220F1">
        <w:rPr>
          <w:sz w:val="28"/>
          <w:szCs w:val="28"/>
        </w:rPr>
        <w:t xml:space="preserve">, prima di elaborare il cartellone, </w:t>
      </w:r>
      <w:r>
        <w:rPr>
          <w:sz w:val="28"/>
          <w:szCs w:val="28"/>
        </w:rPr>
        <w:t xml:space="preserve"> abbiamo dovuto selezionare decine di compagnie siciliane per </w:t>
      </w:r>
      <w:r w:rsidR="00E220F1">
        <w:rPr>
          <w:sz w:val="28"/>
          <w:szCs w:val="28"/>
        </w:rPr>
        <w:t>proporre al nostro pubblico alcune tra le migliori compagnie siciliane. Il festival, ogni anno, ci da sempre più soddisfazioni, sia per la presenza sempre più numerosa di abbonati, sia per la condivisione attiva di  associazioni e aziende. Siamo veramente orgogliosi di poter offrire  agli amanti del teatro del nostro territorio un festival stabile che ogni anno vuole crescere sempre di più.</w:t>
      </w:r>
    </w:p>
    <w:p w:rsidR="00084693" w:rsidRPr="00084693" w:rsidRDefault="00084693" w:rsidP="002E46E3">
      <w:pPr>
        <w:jc w:val="center"/>
        <w:rPr>
          <w:b/>
          <w:sz w:val="28"/>
          <w:szCs w:val="28"/>
        </w:rPr>
      </w:pPr>
    </w:p>
    <w:p w:rsidR="002E46E3" w:rsidRDefault="002E46E3" w:rsidP="00AA096E">
      <w:pPr>
        <w:jc w:val="center"/>
        <w:rPr>
          <w:sz w:val="28"/>
        </w:rPr>
      </w:pPr>
      <w:r w:rsidRPr="002E46E3">
        <w:rPr>
          <w:rFonts w:ascii="Apple Chancery" w:hAnsi="Apple Chancery" w:cs="Apple Chancery"/>
          <w:b/>
          <w:sz w:val="36"/>
          <w:szCs w:val="36"/>
        </w:rPr>
        <w:t xml:space="preserve"> </w:t>
      </w:r>
    </w:p>
    <w:p w:rsidR="002E46E3" w:rsidRDefault="002E46E3" w:rsidP="002E46E3">
      <w:pPr>
        <w:jc w:val="right"/>
        <w:rPr>
          <w:sz w:val="28"/>
        </w:rPr>
      </w:pPr>
    </w:p>
    <w:sectPr w:rsidR="002E46E3" w:rsidSect="002E46E3">
      <w:pgSz w:w="11906" w:h="16838" w:code="9"/>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pple Chancery">
    <w:altName w:val="Vivaldi"/>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eastAsia="Times New Roman" w:hAnsi="Times New Roman" w:cs="Times New Roman" w:hint="default"/>
      </w:rPr>
    </w:lvl>
    <w:lvl w:ilvl="1">
      <w:start w:val="1"/>
      <w:numFmt w:val="none"/>
      <w:suff w:val="nothing"/>
      <w:lvlText w:val=""/>
      <w:lvlJc w:val="left"/>
      <w:pPr>
        <w:tabs>
          <w:tab w:val="num" w:pos="0"/>
        </w:tabs>
        <w:ind w:left="576" w:hanging="576"/>
      </w:pPr>
      <w:rPr>
        <w:rFonts w:ascii="Courier New" w:hAnsi="Courier New" w:cs="Courier New" w:hint="default"/>
      </w:rPr>
    </w:lvl>
    <w:lvl w:ilvl="2">
      <w:start w:val="1"/>
      <w:numFmt w:val="none"/>
      <w:suff w:val="nothing"/>
      <w:lvlText w:val=""/>
      <w:lvlJc w:val="left"/>
      <w:pPr>
        <w:tabs>
          <w:tab w:val="num" w:pos="0"/>
        </w:tabs>
        <w:ind w:left="720" w:hanging="720"/>
      </w:pPr>
      <w:rPr>
        <w:rFonts w:ascii="Wingdings" w:hAnsi="Wingdings" w:cs="Wingdings" w:hint="default"/>
      </w:rPr>
    </w:lvl>
    <w:lvl w:ilvl="3">
      <w:start w:val="1"/>
      <w:numFmt w:val="none"/>
      <w:suff w:val="nothing"/>
      <w:lvlText w:val=""/>
      <w:lvlJc w:val="left"/>
      <w:pPr>
        <w:tabs>
          <w:tab w:val="num" w:pos="0"/>
        </w:tabs>
        <w:ind w:left="864" w:hanging="864"/>
      </w:pPr>
      <w:rPr>
        <w:rFonts w:ascii="Symbol" w:hAnsi="Symbol" w:cs="Symbol" w:hint="default"/>
      </w:r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9A7456F"/>
    <w:multiLevelType w:val="multilevel"/>
    <w:tmpl w:val="F7F642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9B6020"/>
    <w:rsid w:val="00084693"/>
    <w:rsid w:val="000B5736"/>
    <w:rsid w:val="00204755"/>
    <w:rsid w:val="002716FC"/>
    <w:rsid w:val="002E46E3"/>
    <w:rsid w:val="008609F5"/>
    <w:rsid w:val="0089677B"/>
    <w:rsid w:val="009B6020"/>
    <w:rsid w:val="00A14CE7"/>
    <w:rsid w:val="00A86028"/>
    <w:rsid w:val="00AA096E"/>
    <w:rsid w:val="00B104FE"/>
    <w:rsid w:val="00B13541"/>
    <w:rsid w:val="00D67654"/>
    <w:rsid w:val="00DE5D57"/>
    <w:rsid w:val="00E220F1"/>
    <w:rsid w:val="00F73376"/>
    <w:rsid w:val="00FF7C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E46E3"/>
    <w:pPr>
      <w:suppressAutoHyphens/>
      <w:spacing w:after="0" w:line="240" w:lineRule="auto"/>
    </w:pPr>
    <w:rPr>
      <w:rFonts w:ascii="Times New Roman" w:eastAsia="Times New Roman" w:hAnsi="Times New Roman" w:cs="Times New Roman"/>
      <w:sz w:val="24"/>
      <w:szCs w:val="24"/>
      <w:lang w:eastAsia="ar-SA"/>
    </w:rPr>
  </w:style>
  <w:style w:type="paragraph" w:styleId="Titolo1">
    <w:name w:val="heading 1"/>
    <w:basedOn w:val="Normale"/>
    <w:next w:val="Normale"/>
    <w:link w:val="Titolo1Carattere"/>
    <w:qFormat/>
    <w:rsid w:val="002E46E3"/>
    <w:pPr>
      <w:keepNext/>
      <w:tabs>
        <w:tab w:val="num" w:pos="720"/>
      </w:tabs>
      <w:ind w:left="720" w:hanging="720"/>
      <w:jc w:val="center"/>
      <w:outlineLvl w:val="0"/>
    </w:pPr>
    <w:rPr>
      <w:rFonts w:ascii="Arial" w:hAnsi="Arial" w:cs="Arial"/>
      <w:b/>
      <w:bCs/>
      <w:sz w:val="22"/>
      <w:u w:val="single"/>
    </w:rPr>
  </w:style>
  <w:style w:type="paragraph" w:styleId="Titolo2">
    <w:name w:val="heading 2"/>
    <w:basedOn w:val="Normale"/>
    <w:next w:val="Normale"/>
    <w:link w:val="Titolo2Carattere"/>
    <w:semiHidden/>
    <w:unhideWhenUsed/>
    <w:qFormat/>
    <w:rsid w:val="002E46E3"/>
    <w:pPr>
      <w:keepNext/>
      <w:tabs>
        <w:tab w:val="num" w:pos="1440"/>
      </w:tabs>
      <w:ind w:left="1440" w:hanging="720"/>
      <w:jc w:val="center"/>
      <w:outlineLvl w:val="1"/>
    </w:pPr>
    <w:rPr>
      <w:rFonts w:ascii="Arial" w:hAnsi="Arial" w:cs="Arial"/>
      <w:b/>
      <w:bCs/>
      <w:sz w:val="22"/>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2E46E3"/>
    <w:rPr>
      <w:rFonts w:ascii="Arial" w:eastAsia="Times New Roman" w:hAnsi="Arial" w:cs="Arial"/>
      <w:b/>
      <w:bCs/>
      <w:szCs w:val="24"/>
      <w:u w:val="single"/>
      <w:lang w:eastAsia="ar-SA"/>
    </w:rPr>
  </w:style>
  <w:style w:type="character" w:customStyle="1" w:styleId="Titolo2Carattere">
    <w:name w:val="Titolo 2 Carattere"/>
    <w:basedOn w:val="Carpredefinitoparagrafo"/>
    <w:link w:val="Titolo2"/>
    <w:semiHidden/>
    <w:rsid w:val="002E46E3"/>
    <w:rPr>
      <w:rFonts w:ascii="Arial" w:eastAsia="Times New Roman" w:hAnsi="Arial" w:cs="Arial"/>
      <w:b/>
      <w:bCs/>
      <w:szCs w:val="24"/>
      <w:lang w:val="en-GB" w:eastAsia="ar-SA"/>
    </w:rPr>
  </w:style>
</w:styles>
</file>

<file path=word/webSettings.xml><?xml version="1.0" encoding="utf-8"?>
<w:webSettings xmlns:r="http://schemas.openxmlformats.org/officeDocument/2006/relationships" xmlns:w="http://schemas.openxmlformats.org/wordprocessingml/2006/main">
  <w:divs>
    <w:div w:id="26754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3746EADD-8BB0-4EA8-AC58-A7F33A9B1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416</Words>
  <Characters>2377</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2788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Utente04</dc:creator>
  <cp:lastModifiedBy>Ciotta</cp:lastModifiedBy>
  <cp:revision>2</cp:revision>
  <dcterms:created xsi:type="dcterms:W3CDTF">2016-11-18T18:30:00Z</dcterms:created>
  <dcterms:modified xsi:type="dcterms:W3CDTF">2016-11-18T18:30:00Z</dcterms:modified>
</cp:coreProperties>
</file>